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E1FA3" w:rsidRDefault="004778F6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Прокуратурой заявлен иск о признании права собственности </w:t>
      </w:r>
    </w:p>
    <w:p w14:paraId="02000000" w14:textId="03A8AC22" w:rsidR="000E1FA3" w:rsidRPr="004778F6" w:rsidRDefault="004778F6">
      <w:pPr>
        <w:spacing w:after="0" w:line="360" w:lineRule="auto"/>
        <w:jc w:val="center"/>
        <w:rPr>
          <w:b/>
          <w:color w:val="000000" w:themeColor="text1"/>
          <w:lang w:val="en-US"/>
        </w:rPr>
      </w:pPr>
      <w:r>
        <w:rPr>
          <w:b/>
        </w:rPr>
        <w:t>за бывшим членом колхоза</w:t>
      </w:r>
    </w:p>
    <w:p w14:paraId="03000000" w14:textId="77777777" w:rsidR="000E1FA3" w:rsidRDefault="000E1FA3">
      <w:pPr>
        <w:spacing w:after="0" w:line="360" w:lineRule="auto"/>
        <w:jc w:val="center"/>
        <w:rPr>
          <w:highlight w:val="white"/>
        </w:rPr>
      </w:pPr>
    </w:p>
    <w:p w14:paraId="04000000" w14:textId="61009C4F" w:rsidR="000E1FA3" w:rsidRDefault="004778F6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проведена проверка </w:t>
      </w:r>
      <w:r>
        <w:br/>
      </w:r>
      <w:r>
        <w:rPr>
          <w:color w:val="000000" w:themeColor="text1"/>
        </w:rPr>
        <w:t>по обращени</w:t>
      </w:r>
      <w:r>
        <w:t xml:space="preserve">ю бывшего члена колхоза о нарушении его имущественных прав на квартиру. Установлено, что между колхозом </w:t>
      </w:r>
      <w:r>
        <w:t>им.</w:t>
      </w:r>
      <w:r w:rsidRPr="004778F6">
        <w:t xml:space="preserve"> </w:t>
      </w:r>
      <w:r>
        <w:t>Ленина (СПК) и</w:t>
      </w:r>
      <w:r>
        <w:t xml:space="preserve"> его членом заключен договор купли-продажи квартиры, кото</w:t>
      </w:r>
      <w:r>
        <w:t xml:space="preserve">рый не зарегистрирован в </w:t>
      </w:r>
      <w:proofErr w:type="spellStart"/>
      <w:r>
        <w:t>Росреестре</w:t>
      </w:r>
      <w:proofErr w:type="spellEnd"/>
      <w:r>
        <w:t xml:space="preserve">. При этом квартира находилась на балансе колхоза им. </w:t>
      </w:r>
      <w:r>
        <w:t>Ленина, в ней длительное время проживал покупатель (с 1991 г.), оплачивал коммунальные услуги</w:t>
      </w:r>
      <w:r>
        <w:t xml:space="preserve"> и платил за </w:t>
      </w:r>
      <w:proofErr w:type="spellStart"/>
      <w:r>
        <w:t>найм</w:t>
      </w:r>
      <w:proofErr w:type="spellEnd"/>
      <w:r>
        <w:t>.</w:t>
      </w:r>
    </w:p>
    <w:p w14:paraId="05000000" w14:textId="22523898" w:rsidR="000E1FA3" w:rsidRDefault="004778F6">
      <w:pPr>
        <w:spacing w:after="0" w:line="240" w:lineRule="auto"/>
        <w:ind w:firstLine="567"/>
        <w:jc w:val="both"/>
        <w:rPr>
          <w:color w:val="000000" w:themeColor="text1"/>
        </w:rPr>
      </w:pPr>
      <w:r>
        <w:t xml:space="preserve">Признание права собственности на квартиру решением суда согласно ст. </w:t>
      </w:r>
      <w:r>
        <w:t>17 Федерального закона «О государственной регистрации прав на недвижимое имущество и сделок с ним» является основанием для государственной регистрации прав на недвижимое</w:t>
      </w:r>
      <w:r>
        <w:t xml:space="preserve"> имущество</w:t>
      </w:r>
      <w:r>
        <w:rPr>
          <w:color w:val="000000" w:themeColor="text1"/>
        </w:rPr>
        <w:t>, с учетом чего прокуратурой района направлен иск в суд в защиту прав покупателя.</w:t>
      </w:r>
    </w:p>
    <w:p w14:paraId="06000000" w14:textId="3D82F8D5" w:rsidR="000E1FA3" w:rsidRDefault="000E1FA3" w:rsidP="004778F6">
      <w:pPr>
        <w:spacing w:after="0" w:line="240" w:lineRule="auto"/>
        <w:ind w:right="-1"/>
        <w:jc w:val="both"/>
        <w:rPr>
          <w:highlight w:val="white"/>
        </w:rPr>
      </w:pPr>
    </w:p>
    <w:p w14:paraId="07000000" w14:textId="77777777" w:rsidR="000E1FA3" w:rsidRDefault="004778F6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</w:t>
      </w:r>
      <w:bookmarkStart w:id="0" w:name="_GoBack"/>
      <w:bookmarkEnd w:id="0"/>
    </w:p>
    <w:sectPr w:rsidR="000E1FA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E1FA3"/>
    <w:rsid w:val="000E1FA3"/>
    <w:rsid w:val="004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2025-12-23T07:41:00Z</dcterms:created>
  <dcterms:modified xsi:type="dcterms:W3CDTF">2025-12-23T07:44:00Z</dcterms:modified>
</cp:coreProperties>
</file>